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BAAA" w14:textId="77777777" w:rsidR="00412A1E" w:rsidRPr="0012157C" w:rsidRDefault="00336ED4" w:rsidP="004C4469">
      <w:pPr>
        <w:spacing w:after="120" w:line="360" w:lineRule="auto"/>
        <w:rPr>
          <w:rFonts w:ascii="Arial" w:eastAsia="BatangChe" w:hAnsi="Arial" w:cs="Arial"/>
          <w:b/>
          <w:sz w:val="24"/>
          <w:szCs w:val="26"/>
        </w:rPr>
      </w:pPr>
      <w:r w:rsidRPr="0012157C">
        <w:rPr>
          <w:rFonts w:ascii="Arial" w:eastAsia="BatangChe" w:hAnsi="Arial" w:cs="Arial"/>
          <w:b/>
          <w:sz w:val="24"/>
          <w:szCs w:val="26"/>
        </w:rPr>
        <w:t>Musterantrag</w:t>
      </w:r>
      <w:r w:rsidR="00412A1E" w:rsidRPr="0012157C">
        <w:rPr>
          <w:rFonts w:ascii="Arial" w:eastAsia="BatangChe" w:hAnsi="Arial" w:cs="Arial"/>
          <w:b/>
          <w:sz w:val="24"/>
          <w:szCs w:val="26"/>
        </w:rPr>
        <w:t>/Musterbeschlussvorlage</w:t>
      </w:r>
      <w:r w:rsidRPr="0012157C">
        <w:rPr>
          <w:rFonts w:ascii="Arial" w:eastAsia="BatangChe" w:hAnsi="Arial" w:cs="Arial"/>
          <w:b/>
          <w:sz w:val="24"/>
          <w:szCs w:val="26"/>
        </w:rPr>
        <w:t xml:space="preserve"> </w:t>
      </w:r>
    </w:p>
    <w:p w14:paraId="2F82E9F2" w14:textId="77777777" w:rsidR="00FB66EC" w:rsidRPr="0012157C" w:rsidRDefault="00FB66EC" w:rsidP="004C4469">
      <w:pPr>
        <w:spacing w:after="120" w:line="360" w:lineRule="auto"/>
        <w:rPr>
          <w:rFonts w:ascii="Arial" w:eastAsia="BatangChe" w:hAnsi="Arial" w:cs="Arial"/>
          <w:sz w:val="24"/>
          <w:szCs w:val="26"/>
        </w:rPr>
      </w:pPr>
      <w:r w:rsidRPr="0012157C">
        <w:rPr>
          <w:rFonts w:ascii="Arial" w:eastAsia="BatangChe" w:hAnsi="Arial" w:cs="Arial"/>
          <w:sz w:val="24"/>
          <w:szCs w:val="26"/>
        </w:rPr>
        <w:t>zu</w:t>
      </w:r>
      <w:r w:rsidR="00D10A85" w:rsidRPr="0012157C">
        <w:rPr>
          <w:rFonts w:ascii="Arial" w:eastAsia="BatangChe" w:hAnsi="Arial" w:cs="Arial"/>
          <w:sz w:val="24"/>
          <w:szCs w:val="26"/>
        </w:rPr>
        <w:t>m</w:t>
      </w:r>
      <w:r w:rsidRPr="0012157C">
        <w:rPr>
          <w:rFonts w:ascii="Arial" w:eastAsia="BatangChe" w:hAnsi="Arial" w:cs="Arial"/>
          <w:sz w:val="24"/>
          <w:szCs w:val="26"/>
        </w:rPr>
        <w:t xml:space="preserve"> </w:t>
      </w:r>
      <w:r w:rsidR="00D10A85" w:rsidRPr="0012157C">
        <w:rPr>
          <w:rFonts w:ascii="Arial" w:eastAsia="BatangChe" w:hAnsi="Arial" w:cs="Arial"/>
          <w:sz w:val="24"/>
          <w:szCs w:val="26"/>
        </w:rPr>
        <w:t>Beitritt</w:t>
      </w:r>
      <w:r w:rsidR="00D801FA" w:rsidRPr="0012157C">
        <w:rPr>
          <w:rFonts w:ascii="Arial" w:eastAsia="BatangChe" w:hAnsi="Arial" w:cs="Arial"/>
          <w:sz w:val="24"/>
          <w:szCs w:val="26"/>
        </w:rPr>
        <w:t xml:space="preserve"> des </w:t>
      </w:r>
      <w:r w:rsidRPr="0012157C">
        <w:rPr>
          <w:rFonts w:ascii="Arial" w:eastAsia="BatangChe" w:hAnsi="Arial" w:cs="Arial"/>
          <w:sz w:val="24"/>
          <w:szCs w:val="26"/>
        </w:rPr>
        <w:t>Verein</w:t>
      </w:r>
      <w:r w:rsidR="00D801FA" w:rsidRPr="0012157C">
        <w:rPr>
          <w:rFonts w:ascii="Arial" w:eastAsia="BatangChe" w:hAnsi="Arial" w:cs="Arial"/>
          <w:sz w:val="24"/>
          <w:szCs w:val="26"/>
        </w:rPr>
        <w:t>s</w:t>
      </w:r>
      <w:r w:rsidRPr="0012157C">
        <w:rPr>
          <w:rFonts w:ascii="Arial" w:eastAsia="BatangChe" w:hAnsi="Arial" w:cs="Arial"/>
          <w:sz w:val="24"/>
          <w:szCs w:val="26"/>
        </w:rPr>
        <w:t xml:space="preserve"> „RAD.SH – </w:t>
      </w:r>
      <w:r w:rsidR="00412A1E" w:rsidRPr="0012157C">
        <w:rPr>
          <w:rFonts w:ascii="Arial" w:eastAsia="BatangChe" w:hAnsi="Arial" w:cs="Arial"/>
          <w:sz w:val="24"/>
          <w:szCs w:val="26"/>
        </w:rPr>
        <w:t xml:space="preserve">Kommunale Arbeitsgemeinschaft zur </w:t>
      </w:r>
      <w:r w:rsidR="00D10A85" w:rsidRPr="0012157C">
        <w:rPr>
          <w:rFonts w:ascii="Arial" w:eastAsia="BatangChe" w:hAnsi="Arial" w:cs="Arial"/>
          <w:sz w:val="24"/>
          <w:szCs w:val="26"/>
        </w:rPr>
        <w:t xml:space="preserve">Förderung des Fuß- und Radverkehrs </w:t>
      </w:r>
      <w:r w:rsidR="00412A1E" w:rsidRPr="0012157C">
        <w:rPr>
          <w:rFonts w:ascii="Arial" w:eastAsia="BatangChe" w:hAnsi="Arial" w:cs="Arial"/>
          <w:sz w:val="24"/>
          <w:szCs w:val="26"/>
        </w:rPr>
        <w:t>in Schleswig-Holstein</w:t>
      </w:r>
      <w:r w:rsidR="00D10A85" w:rsidRPr="0012157C">
        <w:rPr>
          <w:rFonts w:ascii="Arial" w:eastAsia="BatangChe" w:hAnsi="Arial" w:cs="Arial"/>
          <w:sz w:val="24"/>
          <w:szCs w:val="26"/>
        </w:rPr>
        <w:t xml:space="preserve"> (</w:t>
      </w:r>
      <w:r w:rsidR="00D10A85" w:rsidRPr="0012157C">
        <w:rPr>
          <w:rFonts w:ascii="Arial" w:eastAsia="BatangChe" w:hAnsi="Arial" w:cs="Arial"/>
          <w:b/>
          <w:sz w:val="24"/>
          <w:szCs w:val="26"/>
        </w:rPr>
        <w:t>RAD.</w:t>
      </w:r>
      <w:r w:rsidR="00D10A85" w:rsidRPr="0012157C">
        <w:rPr>
          <w:rFonts w:ascii="Arial" w:eastAsia="BatangChe" w:hAnsi="Arial" w:cs="Arial"/>
          <w:sz w:val="24"/>
          <w:szCs w:val="26"/>
        </w:rPr>
        <w:t xml:space="preserve">SH) </w:t>
      </w:r>
      <w:r w:rsidR="0012157C">
        <w:rPr>
          <w:rFonts w:ascii="Arial" w:eastAsia="BatangChe" w:hAnsi="Arial" w:cs="Arial"/>
          <w:sz w:val="24"/>
          <w:szCs w:val="26"/>
        </w:rPr>
        <w:t>e.V</w:t>
      </w:r>
      <w:r w:rsidR="00D10A85" w:rsidRPr="0012157C">
        <w:rPr>
          <w:rFonts w:ascii="Arial" w:eastAsia="BatangChe" w:hAnsi="Arial" w:cs="Arial"/>
          <w:sz w:val="24"/>
          <w:szCs w:val="26"/>
        </w:rPr>
        <w:t>.</w:t>
      </w:r>
      <w:r w:rsidRPr="0012157C">
        <w:rPr>
          <w:rFonts w:ascii="Arial" w:eastAsia="BatangChe" w:hAnsi="Arial" w:cs="Arial"/>
          <w:sz w:val="24"/>
          <w:szCs w:val="26"/>
        </w:rPr>
        <w:t>“</w:t>
      </w:r>
    </w:p>
    <w:p w14:paraId="4C55A8C1" w14:textId="77777777" w:rsidR="003C2ED0" w:rsidRPr="0012157C" w:rsidRDefault="003C2ED0" w:rsidP="004C4469">
      <w:pPr>
        <w:spacing w:after="120" w:line="360" w:lineRule="auto"/>
        <w:rPr>
          <w:rFonts w:ascii="Arial" w:eastAsia="BatangChe" w:hAnsi="Arial" w:cs="Arial"/>
          <w:b/>
          <w:szCs w:val="24"/>
        </w:rPr>
      </w:pPr>
    </w:p>
    <w:p w14:paraId="0D37C4AA" w14:textId="77777777" w:rsidR="00FB66EC" w:rsidRPr="0012157C" w:rsidRDefault="00336ED4" w:rsidP="004C4469">
      <w:pPr>
        <w:autoSpaceDE w:val="0"/>
        <w:autoSpaceDN w:val="0"/>
        <w:adjustRightInd w:val="0"/>
        <w:spacing w:after="120" w:line="360" w:lineRule="auto"/>
        <w:rPr>
          <w:rFonts w:ascii="Arial" w:eastAsia="BatangChe" w:hAnsi="Arial" w:cs="Arial"/>
          <w:b/>
          <w:sz w:val="24"/>
          <w:szCs w:val="26"/>
          <w:u w:val="single"/>
        </w:rPr>
      </w:pPr>
      <w:r w:rsidRPr="0012157C">
        <w:rPr>
          <w:rFonts w:ascii="Arial" w:eastAsia="BatangChe" w:hAnsi="Arial" w:cs="Arial"/>
          <w:b/>
          <w:sz w:val="24"/>
          <w:szCs w:val="26"/>
          <w:u w:val="single"/>
        </w:rPr>
        <w:t>Antrag</w:t>
      </w:r>
      <w:r w:rsidR="0054006F" w:rsidRPr="0012157C">
        <w:rPr>
          <w:rFonts w:ascii="Arial" w:eastAsia="BatangChe" w:hAnsi="Arial" w:cs="Arial"/>
          <w:b/>
          <w:sz w:val="24"/>
          <w:szCs w:val="26"/>
          <w:u w:val="single"/>
        </w:rPr>
        <w:t>/Beschlussvorlage</w:t>
      </w:r>
      <w:r w:rsidRPr="0012157C">
        <w:rPr>
          <w:rFonts w:ascii="Arial" w:eastAsia="BatangChe" w:hAnsi="Arial" w:cs="Arial"/>
          <w:b/>
          <w:sz w:val="24"/>
          <w:szCs w:val="26"/>
          <w:u w:val="single"/>
        </w:rPr>
        <w:t>:</w:t>
      </w:r>
    </w:p>
    <w:p w14:paraId="2F806B5A" w14:textId="77777777" w:rsidR="004D3AC5" w:rsidRPr="0012157C" w:rsidRDefault="0012157C" w:rsidP="004C4469">
      <w:pPr>
        <w:autoSpaceDE w:val="0"/>
        <w:autoSpaceDN w:val="0"/>
        <w:adjustRightInd w:val="0"/>
        <w:spacing w:after="120" w:line="360" w:lineRule="auto"/>
        <w:rPr>
          <w:rFonts w:ascii="Arial" w:eastAsia="BatangChe" w:hAnsi="Arial" w:cs="Arial"/>
          <w:sz w:val="24"/>
          <w:szCs w:val="26"/>
        </w:rPr>
      </w:pPr>
      <w:r w:rsidRPr="0012157C">
        <w:rPr>
          <w:rFonts w:ascii="Arial" w:eastAsia="BatangChe" w:hAnsi="Arial" w:cs="Arial"/>
          <w:sz w:val="24"/>
          <w:szCs w:val="26"/>
        </w:rPr>
        <w:t xml:space="preserve">Der Bürgermeister wird gebeten, beim Verein „Kommunale Arbeitsgemeinschaft zur Förderung des Fuß- und Radverkehrs in Schleswig-Holstein (RAD.SH) einen Antrag auf Mitgliedschaft zu stellen und für die nötigen Beitrittsvoraussetzungen zu sorgen. </w:t>
      </w:r>
    </w:p>
    <w:p w14:paraId="6CA31B02" w14:textId="77777777" w:rsidR="00542168" w:rsidRPr="0012157C" w:rsidRDefault="00542168" w:rsidP="00542168">
      <w:pPr>
        <w:spacing w:after="120" w:line="360" w:lineRule="auto"/>
        <w:rPr>
          <w:rFonts w:ascii="Arial" w:eastAsia="BatangChe" w:hAnsi="Arial" w:cs="Arial"/>
          <w:b/>
          <w:szCs w:val="24"/>
        </w:rPr>
      </w:pPr>
    </w:p>
    <w:p w14:paraId="48500839" w14:textId="77777777" w:rsidR="004D3AC5" w:rsidRPr="0012157C" w:rsidRDefault="004D3AC5" w:rsidP="004C4469">
      <w:pPr>
        <w:autoSpaceDE w:val="0"/>
        <w:autoSpaceDN w:val="0"/>
        <w:adjustRightInd w:val="0"/>
        <w:spacing w:after="120" w:line="360" w:lineRule="auto"/>
        <w:rPr>
          <w:rFonts w:ascii="Arial" w:eastAsia="BatangChe" w:hAnsi="Arial" w:cs="Arial"/>
          <w:b/>
          <w:sz w:val="24"/>
          <w:szCs w:val="26"/>
          <w:u w:val="single"/>
        </w:rPr>
      </w:pPr>
      <w:r w:rsidRPr="0012157C">
        <w:rPr>
          <w:rFonts w:ascii="Arial" w:eastAsia="BatangChe" w:hAnsi="Arial" w:cs="Arial"/>
          <w:b/>
          <w:sz w:val="24"/>
          <w:szCs w:val="26"/>
          <w:u w:val="single"/>
        </w:rPr>
        <w:t>Begründung:</w:t>
      </w:r>
    </w:p>
    <w:p w14:paraId="229E5D3E" w14:textId="77777777" w:rsidR="00B9712E" w:rsidRDefault="00B9712E" w:rsidP="00B9712E">
      <w:pPr>
        <w:autoSpaceDE w:val="0"/>
        <w:autoSpaceDN w:val="0"/>
        <w:adjustRightInd w:val="0"/>
        <w:spacing w:after="0" w:line="360" w:lineRule="auto"/>
        <w:rPr>
          <w:rFonts w:ascii="Arial" w:eastAsia="BatangChe" w:hAnsi="Arial" w:cs="Arial"/>
          <w:sz w:val="24"/>
          <w:szCs w:val="26"/>
        </w:rPr>
      </w:pPr>
    </w:p>
    <w:p w14:paraId="3FA2B0E7" w14:textId="17F86DAA" w:rsidR="00FD2A30" w:rsidRPr="00B9712E" w:rsidRDefault="00B9712E" w:rsidP="00B9712E">
      <w:pPr>
        <w:autoSpaceDE w:val="0"/>
        <w:autoSpaceDN w:val="0"/>
        <w:adjustRightInd w:val="0"/>
        <w:spacing w:after="0" w:line="360" w:lineRule="auto"/>
        <w:rPr>
          <w:rFonts w:ascii="Arial" w:eastAsia="BatangChe" w:hAnsi="Arial" w:cs="Arial"/>
          <w:sz w:val="24"/>
          <w:szCs w:val="26"/>
        </w:rPr>
      </w:pPr>
      <w:r w:rsidRPr="00B9712E">
        <w:rPr>
          <w:rFonts w:ascii="Arial" w:eastAsia="BatangChe" w:hAnsi="Arial" w:cs="Arial"/>
          <w:sz w:val="24"/>
          <w:szCs w:val="26"/>
        </w:rPr>
        <w:t>RA</w:t>
      </w:r>
      <w:r w:rsidR="00FD2A30" w:rsidRPr="00B9712E">
        <w:rPr>
          <w:rFonts w:ascii="Arial" w:eastAsia="BatangChe" w:hAnsi="Arial" w:cs="Arial"/>
          <w:sz w:val="24"/>
          <w:szCs w:val="26"/>
        </w:rPr>
        <w:t xml:space="preserve">D.SH die </w:t>
      </w:r>
      <w:r w:rsidR="00FD2A30" w:rsidRPr="00B9712E">
        <w:rPr>
          <w:rFonts w:ascii="Arial" w:eastAsia="BatangChe" w:hAnsi="Arial" w:cs="Arial"/>
          <w:b/>
          <w:bCs/>
          <w:sz w:val="24"/>
          <w:szCs w:val="26"/>
        </w:rPr>
        <w:t>erste Anlaufstelle für alle Informationen</w:t>
      </w:r>
      <w:r w:rsidR="00FD2A30" w:rsidRPr="00B9712E">
        <w:rPr>
          <w:rFonts w:ascii="Arial" w:eastAsia="BatangChe" w:hAnsi="Arial" w:cs="Arial"/>
          <w:sz w:val="24"/>
          <w:szCs w:val="26"/>
        </w:rPr>
        <w:t xml:space="preserve"> rund um den Rad- und Fußverkehr. </w:t>
      </w:r>
      <w:r w:rsidR="001116EC">
        <w:rPr>
          <w:rFonts w:ascii="Arial" w:eastAsia="BatangChe" w:hAnsi="Arial" w:cs="Arial"/>
          <w:sz w:val="24"/>
          <w:szCs w:val="26"/>
        </w:rPr>
        <w:t>Die Arbeitsgemeinschaft</w:t>
      </w:r>
      <w:r w:rsidR="00FD2A30" w:rsidRPr="00B9712E">
        <w:rPr>
          <w:rFonts w:ascii="Arial" w:eastAsia="BatangChe" w:hAnsi="Arial" w:cs="Arial"/>
          <w:sz w:val="24"/>
          <w:szCs w:val="26"/>
        </w:rPr>
        <w:t xml:space="preserve"> unterstütz</w:t>
      </w:r>
      <w:r w:rsidR="001116EC">
        <w:rPr>
          <w:rFonts w:ascii="Arial" w:eastAsia="BatangChe" w:hAnsi="Arial" w:cs="Arial"/>
          <w:sz w:val="24"/>
          <w:szCs w:val="26"/>
        </w:rPr>
        <w:t>t</w:t>
      </w:r>
      <w:r w:rsidR="00FD2A30" w:rsidRPr="00B9712E">
        <w:rPr>
          <w:rFonts w:ascii="Arial" w:eastAsia="BatangChe" w:hAnsi="Arial" w:cs="Arial"/>
          <w:sz w:val="24"/>
          <w:szCs w:val="26"/>
        </w:rPr>
        <w:t xml:space="preserve"> Mitgliedskommunen durch eine persönliche Fördermittel- und Planungsberatung</w:t>
      </w:r>
      <w:r w:rsidR="001116EC">
        <w:rPr>
          <w:rFonts w:ascii="Arial" w:eastAsia="BatangChe" w:hAnsi="Arial" w:cs="Arial"/>
          <w:sz w:val="24"/>
          <w:szCs w:val="26"/>
        </w:rPr>
        <w:t xml:space="preserve">, liefert </w:t>
      </w:r>
      <w:r w:rsidR="00FD2A30" w:rsidRPr="00B9712E">
        <w:rPr>
          <w:rFonts w:ascii="Arial" w:eastAsia="BatangChe" w:hAnsi="Arial" w:cs="Arial"/>
          <w:sz w:val="24"/>
          <w:szCs w:val="26"/>
        </w:rPr>
        <w:t>Fachinformationen durch Infosheets und Broschüren</w:t>
      </w:r>
      <w:r w:rsidR="001116EC">
        <w:rPr>
          <w:rFonts w:ascii="Arial" w:eastAsia="BatangChe" w:hAnsi="Arial" w:cs="Arial"/>
          <w:sz w:val="24"/>
          <w:szCs w:val="26"/>
        </w:rPr>
        <w:t xml:space="preserve"> sowie einen </w:t>
      </w:r>
      <w:r w:rsidR="00FD2A30" w:rsidRPr="00B9712E">
        <w:rPr>
          <w:rFonts w:ascii="Arial" w:eastAsia="BatangChe" w:hAnsi="Arial" w:cs="Arial"/>
          <w:sz w:val="24"/>
          <w:szCs w:val="26"/>
        </w:rPr>
        <w:t xml:space="preserve">monatlichen Newsletter, </w:t>
      </w:r>
      <w:r w:rsidR="001116EC">
        <w:rPr>
          <w:rFonts w:ascii="Arial" w:eastAsia="BatangChe" w:hAnsi="Arial" w:cs="Arial"/>
          <w:sz w:val="24"/>
          <w:szCs w:val="26"/>
        </w:rPr>
        <w:t xml:space="preserve">und bietet </w:t>
      </w:r>
      <w:r w:rsidR="00FD2A30" w:rsidRPr="00B9712E">
        <w:rPr>
          <w:rFonts w:ascii="Arial" w:eastAsia="BatangChe" w:hAnsi="Arial" w:cs="Arial"/>
          <w:sz w:val="24"/>
          <w:szCs w:val="26"/>
        </w:rPr>
        <w:t>Veranstaltungen und Fortbildungen</w:t>
      </w:r>
      <w:r w:rsidR="00660CE0">
        <w:rPr>
          <w:rFonts w:ascii="Arial" w:eastAsia="BatangChe" w:hAnsi="Arial" w:cs="Arial"/>
          <w:sz w:val="24"/>
          <w:szCs w:val="26"/>
        </w:rPr>
        <w:t xml:space="preserve"> an</w:t>
      </w:r>
      <w:r w:rsidR="00FD2A30" w:rsidRPr="00B9712E">
        <w:rPr>
          <w:rFonts w:ascii="Arial" w:eastAsia="BatangChe" w:hAnsi="Arial" w:cs="Arial"/>
          <w:sz w:val="24"/>
          <w:szCs w:val="26"/>
        </w:rPr>
        <w:t>.</w:t>
      </w:r>
    </w:p>
    <w:p w14:paraId="45F689BD" w14:textId="77777777" w:rsidR="00B9712E" w:rsidRDefault="00B9712E" w:rsidP="00B9712E">
      <w:pPr>
        <w:autoSpaceDE w:val="0"/>
        <w:autoSpaceDN w:val="0"/>
        <w:adjustRightInd w:val="0"/>
        <w:spacing w:after="0" w:line="360" w:lineRule="auto"/>
        <w:rPr>
          <w:rFonts w:ascii="Arial" w:eastAsia="BatangChe" w:hAnsi="Arial" w:cs="Arial"/>
          <w:sz w:val="24"/>
          <w:szCs w:val="26"/>
        </w:rPr>
      </w:pPr>
    </w:p>
    <w:p w14:paraId="5F696E0D" w14:textId="0EB4B7A9" w:rsidR="00FD2A30" w:rsidRPr="00B9712E" w:rsidRDefault="00FD2A30" w:rsidP="00B9712E">
      <w:pPr>
        <w:autoSpaceDE w:val="0"/>
        <w:autoSpaceDN w:val="0"/>
        <w:adjustRightInd w:val="0"/>
        <w:spacing w:after="0" w:line="360" w:lineRule="auto"/>
        <w:rPr>
          <w:rFonts w:ascii="Arial" w:eastAsia="BatangChe" w:hAnsi="Arial" w:cs="Arial"/>
          <w:sz w:val="24"/>
          <w:szCs w:val="26"/>
        </w:rPr>
      </w:pPr>
      <w:r w:rsidRPr="00B9712E">
        <w:rPr>
          <w:rFonts w:ascii="Arial" w:eastAsia="BatangChe" w:hAnsi="Arial" w:cs="Arial"/>
          <w:sz w:val="24"/>
          <w:szCs w:val="26"/>
        </w:rPr>
        <w:t xml:space="preserve">Für die </w:t>
      </w:r>
      <w:r w:rsidRPr="00B9712E">
        <w:rPr>
          <w:rFonts w:ascii="Arial" w:eastAsia="BatangChe" w:hAnsi="Arial" w:cs="Arial"/>
          <w:b/>
          <w:bCs/>
          <w:sz w:val="24"/>
          <w:szCs w:val="26"/>
        </w:rPr>
        <w:t>kommunale Öffentlichkeitsarbeit</w:t>
      </w:r>
      <w:r w:rsidRPr="00B9712E">
        <w:rPr>
          <w:rFonts w:ascii="Arial" w:eastAsia="BatangChe" w:hAnsi="Arial" w:cs="Arial"/>
          <w:sz w:val="24"/>
          <w:szCs w:val="26"/>
        </w:rPr>
        <w:t xml:space="preserve"> entwickelt RAD.SH Vorlagen und Muster. Zentral erstellte Flyer, Broschüren und Kampagnen können im kommunalen Design erstellt und für die eigene Arbeit verwendet werden. Radzählgeräte, Materialien für Veranstaltungen und Pressevorlagen stehen allen Mitgliedern zur Verfügung.</w:t>
      </w:r>
    </w:p>
    <w:p w14:paraId="3D84967C" w14:textId="77777777" w:rsidR="00B9712E" w:rsidRDefault="00B9712E" w:rsidP="00B9712E">
      <w:pPr>
        <w:autoSpaceDE w:val="0"/>
        <w:autoSpaceDN w:val="0"/>
        <w:adjustRightInd w:val="0"/>
        <w:spacing w:after="0" w:line="360" w:lineRule="auto"/>
        <w:rPr>
          <w:rFonts w:ascii="Arial" w:eastAsia="BatangChe" w:hAnsi="Arial" w:cs="Arial"/>
          <w:sz w:val="24"/>
          <w:szCs w:val="26"/>
        </w:rPr>
      </w:pPr>
    </w:p>
    <w:p w14:paraId="6AAFC448" w14:textId="1E0EEC1B" w:rsidR="00FD2A30" w:rsidRPr="00B9712E" w:rsidRDefault="00FD2A30" w:rsidP="00B9712E">
      <w:pPr>
        <w:autoSpaceDE w:val="0"/>
        <w:autoSpaceDN w:val="0"/>
        <w:adjustRightInd w:val="0"/>
        <w:spacing w:after="0" w:line="360" w:lineRule="auto"/>
        <w:rPr>
          <w:rFonts w:ascii="Arial" w:eastAsia="BatangChe" w:hAnsi="Arial" w:cs="Arial"/>
          <w:sz w:val="24"/>
          <w:szCs w:val="26"/>
        </w:rPr>
      </w:pPr>
      <w:r w:rsidRPr="00B9712E">
        <w:rPr>
          <w:rFonts w:ascii="Arial" w:eastAsia="BatangChe" w:hAnsi="Arial" w:cs="Arial"/>
          <w:sz w:val="24"/>
          <w:szCs w:val="26"/>
        </w:rPr>
        <w:t xml:space="preserve">Ein wichtiger Teil der Arbeit besteht im fachlichen </w:t>
      </w:r>
      <w:r w:rsidRPr="00B9712E">
        <w:rPr>
          <w:rFonts w:ascii="Arial" w:eastAsia="BatangChe" w:hAnsi="Arial" w:cs="Arial"/>
          <w:b/>
          <w:bCs/>
          <w:sz w:val="24"/>
          <w:szCs w:val="26"/>
        </w:rPr>
        <w:t>Austausch und der Vernetzung</w:t>
      </w:r>
      <w:r w:rsidRPr="00B9712E">
        <w:rPr>
          <w:rFonts w:ascii="Arial" w:eastAsia="BatangChe" w:hAnsi="Arial" w:cs="Arial"/>
          <w:sz w:val="24"/>
          <w:szCs w:val="26"/>
        </w:rPr>
        <w:t>. Auf regelmäßigen Arbeitstreffen werden Fachinformationen vermittelt, praktische Fragestellungen diskutiert, gute Lösungen ausgetauscht und allen Mitgliedern zur Verfügung gestellt.</w:t>
      </w:r>
    </w:p>
    <w:p w14:paraId="382D6480" w14:textId="77777777" w:rsidR="00B9712E" w:rsidRDefault="00B9712E" w:rsidP="00B9712E">
      <w:pPr>
        <w:autoSpaceDE w:val="0"/>
        <w:autoSpaceDN w:val="0"/>
        <w:adjustRightInd w:val="0"/>
        <w:spacing w:after="0" w:line="360" w:lineRule="auto"/>
        <w:rPr>
          <w:rFonts w:ascii="Arial" w:eastAsia="BatangChe" w:hAnsi="Arial" w:cs="Arial"/>
          <w:sz w:val="24"/>
          <w:szCs w:val="26"/>
        </w:rPr>
      </w:pPr>
    </w:p>
    <w:p w14:paraId="7C52935A" w14:textId="030A124C" w:rsidR="0012157C" w:rsidRDefault="00FD2A30" w:rsidP="00ED22D8">
      <w:pPr>
        <w:autoSpaceDE w:val="0"/>
        <w:autoSpaceDN w:val="0"/>
        <w:adjustRightInd w:val="0"/>
        <w:spacing w:after="0" w:line="360" w:lineRule="auto"/>
        <w:rPr>
          <w:rFonts w:ascii="Arial" w:eastAsia="BatangChe" w:hAnsi="Arial" w:cs="Arial"/>
          <w:b/>
          <w:sz w:val="24"/>
          <w:szCs w:val="26"/>
        </w:rPr>
      </w:pPr>
      <w:r w:rsidRPr="00B9712E">
        <w:rPr>
          <w:rFonts w:ascii="Arial" w:eastAsia="BatangChe" w:hAnsi="Arial" w:cs="Arial"/>
          <w:sz w:val="24"/>
          <w:szCs w:val="26"/>
        </w:rPr>
        <w:t xml:space="preserve">Nicht zuletzt ist RAD.SH ist das </w:t>
      </w:r>
      <w:r w:rsidRPr="00B9712E">
        <w:rPr>
          <w:rFonts w:ascii="Arial" w:eastAsia="BatangChe" w:hAnsi="Arial" w:cs="Arial"/>
          <w:b/>
          <w:bCs/>
          <w:sz w:val="24"/>
          <w:szCs w:val="26"/>
        </w:rPr>
        <w:t xml:space="preserve">Bindeglied zwischen den Gemeinden, Städten, Kreisen und dem Land </w:t>
      </w:r>
      <w:r w:rsidRPr="00B9712E">
        <w:rPr>
          <w:rFonts w:ascii="Arial" w:eastAsia="BatangChe" w:hAnsi="Arial" w:cs="Arial"/>
          <w:sz w:val="24"/>
          <w:szCs w:val="26"/>
        </w:rPr>
        <w:t xml:space="preserve">Schleswig-Holstein. </w:t>
      </w:r>
      <w:r w:rsidR="008B5C6D">
        <w:rPr>
          <w:rFonts w:ascii="Arial" w:eastAsia="BatangChe" w:hAnsi="Arial" w:cs="Arial"/>
          <w:sz w:val="24"/>
          <w:szCs w:val="26"/>
        </w:rPr>
        <w:t>RAD.SH</w:t>
      </w:r>
      <w:r w:rsidRPr="00B9712E">
        <w:rPr>
          <w:rFonts w:ascii="Arial" w:eastAsia="BatangChe" w:hAnsi="Arial" w:cs="Arial"/>
          <w:sz w:val="24"/>
          <w:szCs w:val="26"/>
        </w:rPr>
        <w:t xml:space="preserve"> vertr</w:t>
      </w:r>
      <w:r w:rsidR="008B5C6D">
        <w:rPr>
          <w:rFonts w:ascii="Arial" w:eastAsia="BatangChe" w:hAnsi="Arial" w:cs="Arial"/>
          <w:sz w:val="24"/>
          <w:szCs w:val="26"/>
        </w:rPr>
        <w:t>itt</w:t>
      </w:r>
      <w:r w:rsidRPr="00B9712E">
        <w:rPr>
          <w:rFonts w:ascii="Arial" w:eastAsia="BatangChe" w:hAnsi="Arial" w:cs="Arial"/>
          <w:sz w:val="24"/>
          <w:szCs w:val="26"/>
        </w:rPr>
        <w:t xml:space="preserve"> die Interessen der Kommunen gegenüber Land und Bund. Gleichzeitig arbeit</w:t>
      </w:r>
      <w:r w:rsidR="008B5C6D">
        <w:rPr>
          <w:rFonts w:ascii="Arial" w:eastAsia="BatangChe" w:hAnsi="Arial" w:cs="Arial"/>
          <w:sz w:val="24"/>
          <w:szCs w:val="26"/>
        </w:rPr>
        <w:t xml:space="preserve">et die Arbeitsgemeinschaft </w:t>
      </w:r>
      <w:r w:rsidRPr="00B9712E">
        <w:rPr>
          <w:rFonts w:ascii="Arial" w:eastAsia="BatangChe" w:hAnsi="Arial" w:cs="Arial"/>
          <w:sz w:val="24"/>
          <w:szCs w:val="26"/>
        </w:rPr>
        <w:t>eng mit allen Akteuren im Rad- und Fußverkehr zusammen.</w:t>
      </w:r>
      <w:r w:rsidR="0012157C">
        <w:rPr>
          <w:rFonts w:ascii="Arial" w:eastAsia="BatangChe" w:hAnsi="Arial" w:cs="Arial"/>
          <w:b/>
          <w:sz w:val="24"/>
          <w:szCs w:val="26"/>
        </w:rPr>
        <w:br w:type="page"/>
      </w:r>
    </w:p>
    <w:p w14:paraId="06EBE7CC" w14:textId="77777777" w:rsidR="007F5930" w:rsidRPr="0012157C" w:rsidRDefault="007F5930" w:rsidP="003C2ED0">
      <w:pPr>
        <w:autoSpaceDE w:val="0"/>
        <w:autoSpaceDN w:val="0"/>
        <w:adjustRightInd w:val="0"/>
        <w:spacing w:after="0" w:line="360" w:lineRule="auto"/>
        <w:rPr>
          <w:rFonts w:ascii="Arial" w:eastAsia="BatangChe" w:hAnsi="Arial" w:cs="Arial"/>
          <w:b/>
          <w:sz w:val="24"/>
          <w:szCs w:val="26"/>
        </w:rPr>
      </w:pPr>
      <w:r w:rsidRPr="0012157C">
        <w:rPr>
          <w:rFonts w:ascii="Arial" w:eastAsia="BatangChe" w:hAnsi="Arial" w:cs="Arial"/>
          <w:b/>
          <w:sz w:val="24"/>
          <w:szCs w:val="26"/>
        </w:rPr>
        <w:lastRenderedPageBreak/>
        <w:t>Um aufgenommen werden zu können, müssen folgende Voraussetzungen erfüllt sein:</w:t>
      </w:r>
    </w:p>
    <w:p w14:paraId="23283994" w14:textId="77777777" w:rsidR="0012157C" w:rsidRPr="0012157C" w:rsidRDefault="0012157C" w:rsidP="0012157C">
      <w:pPr>
        <w:pStyle w:val="Listenabsatz"/>
        <w:numPr>
          <w:ilvl w:val="0"/>
          <w:numId w:val="5"/>
        </w:numPr>
        <w:spacing w:after="120" w:line="360" w:lineRule="auto"/>
        <w:rPr>
          <w:rFonts w:ascii="Arial" w:hAnsi="Arial" w:cs="Arial"/>
          <w:sz w:val="24"/>
          <w:szCs w:val="26"/>
        </w:rPr>
      </w:pPr>
      <w:r w:rsidRPr="0012157C">
        <w:rPr>
          <w:rFonts w:ascii="Arial" w:hAnsi="Arial" w:cs="Arial"/>
          <w:sz w:val="24"/>
          <w:szCs w:val="26"/>
        </w:rPr>
        <w:t>Beschluss der Selbstverwaltungsgremien, Fuß- und Radverkehr fördern zu wollen</w:t>
      </w:r>
    </w:p>
    <w:p w14:paraId="5935ACA5" w14:textId="77777777" w:rsidR="0012157C" w:rsidRPr="0012157C" w:rsidRDefault="0012157C" w:rsidP="0012157C">
      <w:pPr>
        <w:pStyle w:val="Listenabsatz"/>
        <w:numPr>
          <w:ilvl w:val="0"/>
          <w:numId w:val="5"/>
        </w:numPr>
        <w:spacing w:after="120" w:line="360" w:lineRule="auto"/>
        <w:rPr>
          <w:rFonts w:ascii="Arial" w:hAnsi="Arial" w:cs="Arial"/>
          <w:sz w:val="24"/>
          <w:szCs w:val="26"/>
        </w:rPr>
      </w:pPr>
      <w:r w:rsidRPr="0012157C">
        <w:rPr>
          <w:rFonts w:ascii="Arial" w:hAnsi="Arial" w:cs="Arial"/>
          <w:sz w:val="24"/>
          <w:szCs w:val="26"/>
        </w:rPr>
        <w:t>Benennung einer Ansprechperson</w:t>
      </w:r>
    </w:p>
    <w:p w14:paraId="7B2D1386" w14:textId="77777777" w:rsidR="0012157C" w:rsidRPr="0012157C" w:rsidRDefault="0012157C" w:rsidP="0012157C">
      <w:pPr>
        <w:pStyle w:val="Listenabsatz"/>
        <w:numPr>
          <w:ilvl w:val="0"/>
          <w:numId w:val="5"/>
        </w:numPr>
        <w:spacing w:after="120" w:line="360" w:lineRule="auto"/>
        <w:rPr>
          <w:rFonts w:ascii="Arial" w:hAnsi="Arial" w:cs="Arial"/>
          <w:sz w:val="24"/>
          <w:szCs w:val="26"/>
        </w:rPr>
      </w:pPr>
      <w:r w:rsidRPr="0012157C">
        <w:rPr>
          <w:rFonts w:ascii="Arial" w:hAnsi="Arial" w:cs="Arial"/>
          <w:sz w:val="24"/>
          <w:szCs w:val="26"/>
        </w:rPr>
        <w:t>Entrichtung der Beiträge</w:t>
      </w:r>
    </w:p>
    <w:p w14:paraId="0B52F6DE" w14:textId="77777777" w:rsidR="0012157C" w:rsidRPr="0012157C" w:rsidRDefault="0012157C" w:rsidP="0012157C">
      <w:pPr>
        <w:pStyle w:val="Listenabsatz"/>
        <w:numPr>
          <w:ilvl w:val="0"/>
          <w:numId w:val="5"/>
        </w:numPr>
        <w:spacing w:after="120" w:line="360" w:lineRule="auto"/>
        <w:rPr>
          <w:rFonts w:ascii="Arial" w:hAnsi="Arial" w:cs="Arial"/>
          <w:sz w:val="24"/>
          <w:szCs w:val="26"/>
        </w:rPr>
      </w:pPr>
      <w:r w:rsidRPr="0012157C">
        <w:rPr>
          <w:rFonts w:ascii="Arial" w:hAnsi="Arial" w:cs="Arial"/>
          <w:sz w:val="24"/>
          <w:szCs w:val="26"/>
        </w:rPr>
        <w:t>Bereitschaft zur aktiven Mitarbeit</w:t>
      </w:r>
    </w:p>
    <w:p w14:paraId="08D54771" w14:textId="346CA13C" w:rsidR="0073526A" w:rsidRPr="0012157C" w:rsidRDefault="00B66DD5" w:rsidP="004C4469">
      <w:pPr>
        <w:spacing w:after="120" w:line="360" w:lineRule="auto"/>
        <w:rPr>
          <w:rFonts w:ascii="Arial" w:eastAsia="Times New Roman" w:hAnsi="Arial" w:cs="Arial"/>
          <w:sz w:val="24"/>
          <w:szCs w:val="26"/>
          <w:lang w:eastAsia="de-DE"/>
        </w:rPr>
      </w:pPr>
      <w:r w:rsidRPr="0012157C">
        <w:rPr>
          <w:rFonts w:ascii="Arial" w:eastAsia="BatangChe" w:hAnsi="Arial" w:cs="Arial"/>
          <w:sz w:val="24"/>
          <w:szCs w:val="26"/>
        </w:rPr>
        <w:t>Diese sollen absichtlich keine großen Hürden darstellen, um alle, die den Radverkehr fördern</w:t>
      </w:r>
      <w:r w:rsidR="00743374" w:rsidRPr="0012157C">
        <w:rPr>
          <w:rFonts w:ascii="Arial" w:eastAsia="BatangChe" w:hAnsi="Arial" w:cs="Arial"/>
          <w:sz w:val="24"/>
          <w:szCs w:val="26"/>
        </w:rPr>
        <w:t xml:space="preserve"> wollen</w:t>
      </w:r>
      <w:r w:rsidRPr="0012157C">
        <w:rPr>
          <w:rFonts w:ascii="Arial" w:eastAsia="BatangChe" w:hAnsi="Arial" w:cs="Arial"/>
          <w:sz w:val="24"/>
          <w:szCs w:val="26"/>
        </w:rPr>
        <w:t>, die Vorteile der Mitgliedschaft zu gewähren.</w:t>
      </w:r>
      <w:r w:rsidR="0073526A" w:rsidRPr="0012157C">
        <w:rPr>
          <w:rFonts w:ascii="Arial" w:eastAsia="BatangChe" w:hAnsi="Arial" w:cs="Arial"/>
          <w:sz w:val="24"/>
          <w:szCs w:val="26"/>
        </w:rPr>
        <w:t xml:space="preserve"> </w:t>
      </w:r>
      <w:r w:rsidR="0073526A" w:rsidRPr="0012157C">
        <w:rPr>
          <w:rFonts w:ascii="Arial" w:eastAsia="Times New Roman" w:hAnsi="Arial" w:cs="Arial"/>
          <w:sz w:val="24"/>
          <w:szCs w:val="26"/>
          <w:lang w:eastAsia="de-DE"/>
        </w:rPr>
        <w:t>Die Mitgliedschaft steht neben kommunalen Gebietskörperschaften auch deren Aufgabenträger</w:t>
      </w:r>
      <w:r w:rsidR="00ED22D8">
        <w:rPr>
          <w:rFonts w:ascii="Arial" w:eastAsia="Times New Roman" w:hAnsi="Arial" w:cs="Arial"/>
          <w:sz w:val="24"/>
          <w:szCs w:val="26"/>
          <w:lang w:eastAsia="de-DE"/>
        </w:rPr>
        <w:t>n</w:t>
      </w:r>
      <w:r w:rsidR="0073526A" w:rsidRPr="0012157C">
        <w:rPr>
          <w:rFonts w:ascii="Arial" w:eastAsia="Times New Roman" w:hAnsi="Arial" w:cs="Arial"/>
          <w:sz w:val="24"/>
          <w:szCs w:val="26"/>
          <w:lang w:eastAsia="de-DE"/>
        </w:rPr>
        <w:t xml:space="preserve"> offen.</w:t>
      </w:r>
    </w:p>
    <w:p w14:paraId="792274A4" w14:textId="77777777" w:rsidR="003C2ED0" w:rsidRPr="0012157C" w:rsidRDefault="003C2ED0" w:rsidP="004C4469">
      <w:pPr>
        <w:spacing w:after="120" w:line="360" w:lineRule="auto"/>
        <w:rPr>
          <w:rFonts w:ascii="Arial" w:eastAsia="Times New Roman" w:hAnsi="Arial" w:cs="Arial"/>
          <w:sz w:val="24"/>
          <w:szCs w:val="26"/>
          <w:lang w:eastAsia="de-DE"/>
        </w:rPr>
      </w:pPr>
    </w:p>
    <w:p w14:paraId="39E1B96E" w14:textId="77777777" w:rsidR="00D04F5E" w:rsidRPr="0012157C" w:rsidRDefault="00D04F5E" w:rsidP="004C4469">
      <w:pPr>
        <w:autoSpaceDE w:val="0"/>
        <w:autoSpaceDN w:val="0"/>
        <w:adjustRightInd w:val="0"/>
        <w:spacing w:after="120" w:line="360" w:lineRule="auto"/>
        <w:rPr>
          <w:rFonts w:ascii="Arial" w:eastAsia="BatangChe" w:hAnsi="Arial" w:cs="Arial"/>
          <w:sz w:val="24"/>
          <w:szCs w:val="26"/>
        </w:rPr>
      </w:pPr>
      <w:r w:rsidRPr="0012157C">
        <w:rPr>
          <w:rFonts w:ascii="Arial" w:eastAsia="BatangChe" w:hAnsi="Arial" w:cs="Arial"/>
          <w:sz w:val="24"/>
          <w:szCs w:val="26"/>
        </w:rPr>
        <w:t>Mit der Mitgliedschaft sind Mitgliedsbeiträge fällig. Diese betragen: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778"/>
        <w:gridCol w:w="4111"/>
      </w:tblGrid>
      <w:tr w:rsidR="00E93174" w:rsidRPr="0012157C" w14:paraId="5FD760DB" w14:textId="77777777" w:rsidTr="00D10A85">
        <w:tc>
          <w:tcPr>
            <w:tcW w:w="5778" w:type="dxa"/>
            <w:shd w:val="pct30" w:color="auto" w:fill="auto"/>
            <w:vAlign w:val="center"/>
          </w:tcPr>
          <w:p w14:paraId="2393828F" w14:textId="77777777" w:rsidR="001334B2" w:rsidRPr="0012157C" w:rsidRDefault="00D10A85" w:rsidP="0087475B">
            <w:pPr>
              <w:spacing w:after="0" w:line="240" w:lineRule="auto"/>
              <w:rPr>
                <w:rFonts w:ascii="Arial" w:eastAsia="Times New Roman" w:hAnsi="Arial" w:cs="Arial"/>
                <w:sz w:val="24"/>
                <w:szCs w:val="26"/>
                <w:lang w:eastAsia="de-DE"/>
              </w:rPr>
            </w:pPr>
            <w:r w:rsidRPr="0012157C">
              <w:rPr>
                <w:rFonts w:ascii="Arial" w:eastAsia="Times New Roman" w:hAnsi="Arial" w:cs="Arial"/>
                <w:b/>
                <w:bCs/>
                <w:sz w:val="24"/>
                <w:szCs w:val="26"/>
                <w:lang w:eastAsia="de-DE"/>
              </w:rPr>
              <w:t>Ordentliche Mitglieder</w:t>
            </w:r>
          </w:p>
        </w:tc>
        <w:tc>
          <w:tcPr>
            <w:tcW w:w="4111" w:type="dxa"/>
            <w:shd w:val="pct30" w:color="auto" w:fill="auto"/>
            <w:vAlign w:val="center"/>
          </w:tcPr>
          <w:p w14:paraId="6D047A5E" w14:textId="77777777" w:rsidR="001334B2" w:rsidRPr="0012157C" w:rsidRDefault="001334B2" w:rsidP="0087475B">
            <w:pPr>
              <w:spacing w:after="0" w:line="240" w:lineRule="auto"/>
              <w:rPr>
                <w:rFonts w:ascii="Arial" w:eastAsia="Times New Roman" w:hAnsi="Arial" w:cs="Arial"/>
                <w:sz w:val="24"/>
                <w:szCs w:val="26"/>
                <w:lang w:eastAsia="de-DE"/>
              </w:rPr>
            </w:pPr>
            <w:r w:rsidRPr="0012157C">
              <w:rPr>
                <w:rFonts w:ascii="Arial" w:eastAsia="Times New Roman" w:hAnsi="Arial" w:cs="Arial"/>
                <w:b/>
                <w:bCs/>
                <w:sz w:val="24"/>
                <w:szCs w:val="26"/>
                <w:lang w:eastAsia="de-DE"/>
              </w:rPr>
              <w:t>Jahresbeitrag</w:t>
            </w:r>
          </w:p>
        </w:tc>
      </w:tr>
      <w:tr w:rsidR="00E93174" w:rsidRPr="0012157C" w14:paraId="5D8DAAF8" w14:textId="77777777" w:rsidTr="00D10A85">
        <w:tc>
          <w:tcPr>
            <w:tcW w:w="5778" w:type="dxa"/>
            <w:shd w:val="clear" w:color="auto" w:fill="auto"/>
            <w:vAlign w:val="center"/>
          </w:tcPr>
          <w:p w14:paraId="64ABA35F" w14:textId="77777777" w:rsidR="0066187F" w:rsidRPr="0012157C" w:rsidRDefault="0066187F"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bis 5.000 Einwohner</w:t>
            </w:r>
          </w:p>
        </w:tc>
        <w:tc>
          <w:tcPr>
            <w:tcW w:w="4111" w:type="dxa"/>
            <w:shd w:val="clear" w:color="auto" w:fill="auto"/>
            <w:vAlign w:val="center"/>
          </w:tcPr>
          <w:p w14:paraId="27A77058" w14:textId="77777777" w:rsidR="0066187F" w:rsidRPr="0012157C" w:rsidRDefault="00150B3E"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500 Euro</w:t>
            </w:r>
          </w:p>
        </w:tc>
      </w:tr>
      <w:tr w:rsidR="00E93174" w:rsidRPr="0012157C" w14:paraId="2FB28C7F" w14:textId="77777777" w:rsidTr="00D10A85">
        <w:tc>
          <w:tcPr>
            <w:tcW w:w="5778" w:type="dxa"/>
            <w:shd w:val="clear" w:color="auto" w:fill="auto"/>
            <w:vAlign w:val="center"/>
          </w:tcPr>
          <w:p w14:paraId="1EE4E57B" w14:textId="77777777" w:rsidR="0066187F" w:rsidRPr="0012157C" w:rsidRDefault="0066187F"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5.001 bis 10.000 Einwohner</w:t>
            </w:r>
          </w:p>
        </w:tc>
        <w:tc>
          <w:tcPr>
            <w:tcW w:w="4111" w:type="dxa"/>
            <w:shd w:val="clear" w:color="auto" w:fill="auto"/>
            <w:vAlign w:val="center"/>
          </w:tcPr>
          <w:p w14:paraId="4E445D0D" w14:textId="77777777" w:rsidR="0066187F" w:rsidRPr="0012157C" w:rsidRDefault="00150B3E"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750 Euro</w:t>
            </w:r>
          </w:p>
        </w:tc>
      </w:tr>
      <w:tr w:rsidR="00E93174" w:rsidRPr="0012157C" w14:paraId="4020BEE1" w14:textId="77777777" w:rsidTr="00D10A85">
        <w:tc>
          <w:tcPr>
            <w:tcW w:w="5778" w:type="dxa"/>
            <w:shd w:val="clear" w:color="auto" w:fill="auto"/>
            <w:vAlign w:val="center"/>
          </w:tcPr>
          <w:p w14:paraId="6FC4B6A1" w14:textId="77777777" w:rsidR="0066187F" w:rsidRPr="0012157C" w:rsidRDefault="0066187F"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10.001 bis 20.000 Einwohner</w:t>
            </w:r>
          </w:p>
        </w:tc>
        <w:tc>
          <w:tcPr>
            <w:tcW w:w="4111" w:type="dxa"/>
            <w:shd w:val="clear" w:color="auto" w:fill="auto"/>
            <w:vAlign w:val="center"/>
          </w:tcPr>
          <w:p w14:paraId="689F3E2A" w14:textId="77777777" w:rsidR="0066187F" w:rsidRPr="0012157C" w:rsidRDefault="00150B3E"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1.000 Euro</w:t>
            </w:r>
          </w:p>
        </w:tc>
      </w:tr>
      <w:tr w:rsidR="00E93174" w:rsidRPr="0012157C" w14:paraId="34C9D09F" w14:textId="77777777" w:rsidTr="00D10A85">
        <w:tc>
          <w:tcPr>
            <w:tcW w:w="5778" w:type="dxa"/>
            <w:shd w:val="clear" w:color="auto" w:fill="auto"/>
            <w:vAlign w:val="center"/>
          </w:tcPr>
          <w:p w14:paraId="43478D9D" w14:textId="77777777" w:rsidR="0066187F" w:rsidRPr="0012157C" w:rsidRDefault="0066187F"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20.001 bis 50.000 Einwohner</w:t>
            </w:r>
          </w:p>
        </w:tc>
        <w:tc>
          <w:tcPr>
            <w:tcW w:w="4111" w:type="dxa"/>
            <w:shd w:val="clear" w:color="auto" w:fill="auto"/>
            <w:vAlign w:val="center"/>
          </w:tcPr>
          <w:p w14:paraId="2B108BA4" w14:textId="77777777" w:rsidR="0066187F" w:rsidRPr="0012157C" w:rsidRDefault="00150B3E"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2.000 Euro</w:t>
            </w:r>
          </w:p>
        </w:tc>
      </w:tr>
      <w:tr w:rsidR="00E93174" w:rsidRPr="0012157C" w14:paraId="376B3677" w14:textId="77777777" w:rsidTr="00D10A85">
        <w:tc>
          <w:tcPr>
            <w:tcW w:w="5778" w:type="dxa"/>
            <w:shd w:val="clear" w:color="auto" w:fill="auto"/>
            <w:vAlign w:val="center"/>
          </w:tcPr>
          <w:p w14:paraId="3D552686" w14:textId="77777777" w:rsidR="0066187F" w:rsidRPr="0012157C" w:rsidRDefault="0066187F"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50.001 bis 100.000 Einwohner</w:t>
            </w:r>
          </w:p>
        </w:tc>
        <w:tc>
          <w:tcPr>
            <w:tcW w:w="4111" w:type="dxa"/>
            <w:shd w:val="clear" w:color="auto" w:fill="auto"/>
            <w:vAlign w:val="center"/>
          </w:tcPr>
          <w:p w14:paraId="06B3B674" w14:textId="77777777" w:rsidR="0066187F" w:rsidRPr="0012157C" w:rsidRDefault="00150B3E"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3.000 Euro</w:t>
            </w:r>
          </w:p>
        </w:tc>
      </w:tr>
      <w:tr w:rsidR="00E93174" w:rsidRPr="0012157C" w14:paraId="1C269565" w14:textId="77777777" w:rsidTr="00D10A85">
        <w:tc>
          <w:tcPr>
            <w:tcW w:w="5778" w:type="dxa"/>
            <w:tcBorders>
              <w:bottom w:val="single" w:sz="4" w:space="0" w:color="auto"/>
            </w:tcBorders>
            <w:shd w:val="clear" w:color="auto" w:fill="auto"/>
            <w:vAlign w:val="center"/>
          </w:tcPr>
          <w:p w14:paraId="27154128" w14:textId="77777777" w:rsidR="0066187F" w:rsidRPr="0012157C" w:rsidRDefault="0066187F"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ab 100.001 Einwohner</w:t>
            </w:r>
          </w:p>
        </w:tc>
        <w:tc>
          <w:tcPr>
            <w:tcW w:w="4111" w:type="dxa"/>
            <w:tcBorders>
              <w:bottom w:val="single" w:sz="4" w:space="0" w:color="auto"/>
            </w:tcBorders>
            <w:shd w:val="clear" w:color="auto" w:fill="auto"/>
            <w:vAlign w:val="center"/>
          </w:tcPr>
          <w:p w14:paraId="757171C5" w14:textId="77777777" w:rsidR="0066187F" w:rsidRPr="0012157C" w:rsidRDefault="00150B3E" w:rsidP="0087475B">
            <w:pPr>
              <w:spacing w:after="0" w:line="240" w:lineRule="auto"/>
              <w:jc w:val="right"/>
              <w:rPr>
                <w:rFonts w:ascii="Arial" w:eastAsia="Times New Roman" w:hAnsi="Arial" w:cs="Arial"/>
                <w:sz w:val="24"/>
                <w:szCs w:val="26"/>
                <w:lang w:eastAsia="de-DE"/>
              </w:rPr>
            </w:pPr>
            <w:r w:rsidRPr="0012157C">
              <w:rPr>
                <w:rFonts w:ascii="Arial" w:eastAsia="Times New Roman" w:hAnsi="Arial" w:cs="Arial"/>
                <w:sz w:val="24"/>
                <w:szCs w:val="26"/>
                <w:lang w:eastAsia="de-DE"/>
              </w:rPr>
              <w:t>4.000 Euro</w:t>
            </w:r>
          </w:p>
        </w:tc>
      </w:tr>
      <w:tr w:rsidR="00E93174" w:rsidRPr="0012157C" w14:paraId="09F2CC54" w14:textId="77777777" w:rsidTr="00D10A85">
        <w:tc>
          <w:tcPr>
            <w:tcW w:w="5778" w:type="dxa"/>
            <w:shd w:val="pct30" w:color="auto" w:fill="auto"/>
            <w:vAlign w:val="center"/>
          </w:tcPr>
          <w:p w14:paraId="0F3DFCDD" w14:textId="77777777" w:rsidR="0066187F" w:rsidRPr="0012157C" w:rsidRDefault="00D10A85" w:rsidP="0087475B">
            <w:pPr>
              <w:spacing w:after="0" w:line="240" w:lineRule="auto"/>
              <w:rPr>
                <w:rFonts w:ascii="Arial" w:eastAsia="Times New Roman" w:hAnsi="Arial" w:cs="Arial"/>
                <w:sz w:val="24"/>
                <w:szCs w:val="26"/>
                <w:lang w:eastAsia="de-DE"/>
              </w:rPr>
            </w:pPr>
            <w:r w:rsidRPr="0012157C">
              <w:rPr>
                <w:rFonts w:ascii="Arial" w:eastAsia="Times New Roman" w:hAnsi="Arial" w:cs="Arial"/>
                <w:bCs/>
                <w:sz w:val="24"/>
                <w:szCs w:val="26"/>
                <w:lang w:eastAsia="de-DE"/>
              </w:rPr>
              <w:t>Außerordentliche Mitglieder</w:t>
            </w:r>
          </w:p>
        </w:tc>
        <w:tc>
          <w:tcPr>
            <w:tcW w:w="4111" w:type="dxa"/>
            <w:shd w:val="pct30" w:color="auto" w:fill="auto"/>
            <w:vAlign w:val="center"/>
          </w:tcPr>
          <w:p w14:paraId="581A7477" w14:textId="77777777" w:rsidR="0066187F" w:rsidRPr="0012157C" w:rsidRDefault="00D10A85" w:rsidP="0087475B">
            <w:pPr>
              <w:spacing w:after="0" w:line="240" w:lineRule="auto"/>
              <w:rPr>
                <w:rFonts w:ascii="Arial" w:eastAsia="Times New Roman" w:hAnsi="Arial" w:cs="Arial"/>
                <w:sz w:val="24"/>
                <w:szCs w:val="26"/>
                <w:lang w:eastAsia="de-DE"/>
              </w:rPr>
            </w:pPr>
            <w:r w:rsidRPr="0012157C">
              <w:rPr>
                <w:rFonts w:ascii="Arial" w:eastAsia="Times New Roman" w:hAnsi="Arial" w:cs="Arial"/>
                <w:bCs/>
                <w:sz w:val="24"/>
                <w:szCs w:val="26"/>
                <w:lang w:eastAsia="de-DE"/>
              </w:rPr>
              <w:t>Nach Beschluss des Vorstands</w:t>
            </w:r>
          </w:p>
        </w:tc>
      </w:tr>
      <w:tr w:rsidR="00E93174" w:rsidRPr="0012157C" w14:paraId="39332756" w14:textId="77777777" w:rsidTr="00D10A85">
        <w:tc>
          <w:tcPr>
            <w:tcW w:w="5778" w:type="dxa"/>
            <w:shd w:val="pct30" w:color="auto" w:fill="auto"/>
            <w:vAlign w:val="center"/>
          </w:tcPr>
          <w:p w14:paraId="429576DA" w14:textId="77777777" w:rsidR="00D10A85" w:rsidRPr="0012157C" w:rsidRDefault="00D10A85" w:rsidP="0087475B">
            <w:pPr>
              <w:spacing w:after="0" w:line="240" w:lineRule="auto"/>
              <w:rPr>
                <w:rFonts w:ascii="Arial" w:eastAsia="Times New Roman" w:hAnsi="Arial" w:cs="Arial"/>
                <w:bCs/>
                <w:sz w:val="24"/>
                <w:szCs w:val="26"/>
                <w:lang w:eastAsia="de-DE"/>
              </w:rPr>
            </w:pPr>
            <w:r w:rsidRPr="0012157C">
              <w:rPr>
                <w:rFonts w:ascii="Arial" w:eastAsia="Times New Roman" w:hAnsi="Arial" w:cs="Arial"/>
                <w:bCs/>
                <w:sz w:val="24"/>
                <w:szCs w:val="26"/>
                <w:lang w:eastAsia="de-DE"/>
              </w:rPr>
              <w:t xml:space="preserve">Fördermitglieder </w:t>
            </w:r>
          </w:p>
          <w:p w14:paraId="7AFD55D8" w14:textId="77777777" w:rsidR="0066187F" w:rsidRPr="0012157C" w:rsidRDefault="00D10A85" w:rsidP="00D10A85">
            <w:pPr>
              <w:spacing w:after="0" w:line="240" w:lineRule="auto"/>
              <w:rPr>
                <w:rFonts w:ascii="Arial" w:eastAsia="Times New Roman" w:hAnsi="Arial" w:cs="Arial"/>
                <w:sz w:val="24"/>
                <w:szCs w:val="26"/>
                <w:lang w:eastAsia="de-DE"/>
              </w:rPr>
            </w:pPr>
            <w:r w:rsidRPr="0012157C">
              <w:rPr>
                <w:rFonts w:ascii="Arial" w:eastAsia="Times New Roman" w:hAnsi="Arial" w:cs="Arial"/>
                <w:bCs/>
                <w:sz w:val="24"/>
                <w:szCs w:val="26"/>
                <w:lang w:eastAsia="de-DE"/>
              </w:rPr>
              <w:t>(kein Leistungsanspruch/ohne Stimmrecht)</w:t>
            </w:r>
          </w:p>
        </w:tc>
        <w:tc>
          <w:tcPr>
            <w:tcW w:w="4111" w:type="dxa"/>
            <w:shd w:val="pct30" w:color="auto" w:fill="auto"/>
            <w:vAlign w:val="center"/>
          </w:tcPr>
          <w:p w14:paraId="63D338B3" w14:textId="77777777" w:rsidR="0066187F" w:rsidRPr="0012157C" w:rsidRDefault="00D10A85" w:rsidP="0087475B">
            <w:pPr>
              <w:spacing w:after="0" w:line="240" w:lineRule="auto"/>
              <w:rPr>
                <w:rFonts w:ascii="Arial" w:eastAsia="Times New Roman" w:hAnsi="Arial" w:cs="Arial"/>
                <w:sz w:val="24"/>
                <w:szCs w:val="26"/>
                <w:lang w:eastAsia="de-DE"/>
              </w:rPr>
            </w:pPr>
            <w:r w:rsidRPr="0012157C">
              <w:rPr>
                <w:rFonts w:ascii="Arial" w:eastAsia="Times New Roman" w:hAnsi="Arial" w:cs="Arial"/>
                <w:bCs/>
                <w:sz w:val="24"/>
                <w:szCs w:val="26"/>
                <w:lang w:eastAsia="de-DE"/>
              </w:rPr>
              <w:t>Nach Beschluss des Vorstands</w:t>
            </w:r>
          </w:p>
        </w:tc>
      </w:tr>
    </w:tbl>
    <w:p w14:paraId="7A78CED4" w14:textId="77777777" w:rsidR="0066187F" w:rsidRPr="0012157C" w:rsidRDefault="0066187F" w:rsidP="00FB13B5">
      <w:pPr>
        <w:autoSpaceDE w:val="0"/>
        <w:autoSpaceDN w:val="0"/>
        <w:adjustRightInd w:val="0"/>
        <w:spacing w:after="0" w:line="240" w:lineRule="auto"/>
        <w:rPr>
          <w:rFonts w:ascii="Arial" w:eastAsia="BatangChe" w:hAnsi="Arial" w:cs="Arial"/>
          <w:sz w:val="24"/>
          <w:szCs w:val="26"/>
        </w:rPr>
      </w:pPr>
    </w:p>
    <w:sectPr w:rsidR="0066187F" w:rsidRPr="0012157C" w:rsidSect="005737C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46CE" w14:textId="77777777" w:rsidR="004C072E" w:rsidRDefault="004C072E" w:rsidP="00336ED4">
      <w:pPr>
        <w:spacing w:after="0" w:line="240" w:lineRule="auto"/>
      </w:pPr>
      <w:r>
        <w:separator/>
      </w:r>
    </w:p>
  </w:endnote>
  <w:endnote w:type="continuationSeparator" w:id="0">
    <w:p w14:paraId="12ACBC1D" w14:textId="77777777" w:rsidR="004C072E" w:rsidRDefault="004C072E" w:rsidP="0033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5555" w14:textId="77777777" w:rsidR="004C072E" w:rsidRDefault="004C072E" w:rsidP="00336ED4">
      <w:pPr>
        <w:spacing w:after="0" w:line="240" w:lineRule="auto"/>
      </w:pPr>
      <w:r>
        <w:separator/>
      </w:r>
    </w:p>
  </w:footnote>
  <w:footnote w:type="continuationSeparator" w:id="0">
    <w:p w14:paraId="04637B32" w14:textId="77777777" w:rsidR="004C072E" w:rsidRDefault="004C072E" w:rsidP="0033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96"/>
    <w:multiLevelType w:val="multilevel"/>
    <w:tmpl w:val="9F54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227EA"/>
    <w:multiLevelType w:val="multilevel"/>
    <w:tmpl w:val="CCF4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233DF"/>
    <w:multiLevelType w:val="hybridMultilevel"/>
    <w:tmpl w:val="82A8F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902BB9"/>
    <w:multiLevelType w:val="hybridMultilevel"/>
    <w:tmpl w:val="198C5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D073BB"/>
    <w:multiLevelType w:val="multilevel"/>
    <w:tmpl w:val="4ED6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390264">
    <w:abstractNumId w:val="3"/>
  </w:num>
  <w:num w:numId="2" w16cid:durableId="400566038">
    <w:abstractNumId w:val="1"/>
  </w:num>
  <w:num w:numId="3" w16cid:durableId="1204974794">
    <w:abstractNumId w:val="4"/>
  </w:num>
  <w:num w:numId="4" w16cid:durableId="1660233526">
    <w:abstractNumId w:val="0"/>
  </w:num>
  <w:num w:numId="5" w16cid:durableId="1006320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76"/>
    <w:rsid w:val="00006495"/>
    <w:rsid w:val="000135D1"/>
    <w:rsid w:val="0006638D"/>
    <w:rsid w:val="000B3167"/>
    <w:rsid w:val="000D2938"/>
    <w:rsid w:val="000D33ED"/>
    <w:rsid w:val="00110E0C"/>
    <w:rsid w:val="001116EC"/>
    <w:rsid w:val="0012157C"/>
    <w:rsid w:val="001334B2"/>
    <w:rsid w:val="00150B3E"/>
    <w:rsid w:val="00164029"/>
    <w:rsid w:val="00164EF4"/>
    <w:rsid w:val="001D0E8B"/>
    <w:rsid w:val="001F4519"/>
    <w:rsid w:val="002002BA"/>
    <w:rsid w:val="00280D98"/>
    <w:rsid w:val="002D15C2"/>
    <w:rsid w:val="002D5BCA"/>
    <w:rsid w:val="00336ED4"/>
    <w:rsid w:val="00390C54"/>
    <w:rsid w:val="00397C4A"/>
    <w:rsid w:val="003C2ED0"/>
    <w:rsid w:val="003C6475"/>
    <w:rsid w:val="003E074E"/>
    <w:rsid w:val="003F7E72"/>
    <w:rsid w:val="00412A1E"/>
    <w:rsid w:val="00443BB6"/>
    <w:rsid w:val="00456008"/>
    <w:rsid w:val="00466E05"/>
    <w:rsid w:val="004C072E"/>
    <w:rsid w:val="004C4469"/>
    <w:rsid w:val="004D3AC5"/>
    <w:rsid w:val="004E3F14"/>
    <w:rsid w:val="004F75A8"/>
    <w:rsid w:val="0052204B"/>
    <w:rsid w:val="005317EC"/>
    <w:rsid w:val="0054006F"/>
    <w:rsid w:val="00542168"/>
    <w:rsid w:val="005437A1"/>
    <w:rsid w:val="005737C4"/>
    <w:rsid w:val="005A3C26"/>
    <w:rsid w:val="005C745C"/>
    <w:rsid w:val="005F4021"/>
    <w:rsid w:val="00606443"/>
    <w:rsid w:val="006117C1"/>
    <w:rsid w:val="00660CE0"/>
    <w:rsid w:val="0066187F"/>
    <w:rsid w:val="006B2745"/>
    <w:rsid w:val="006F1953"/>
    <w:rsid w:val="0073526A"/>
    <w:rsid w:val="0074030A"/>
    <w:rsid w:val="00743374"/>
    <w:rsid w:val="0074355B"/>
    <w:rsid w:val="00755300"/>
    <w:rsid w:val="007A6612"/>
    <w:rsid w:val="007F5930"/>
    <w:rsid w:val="00804476"/>
    <w:rsid w:val="0087475B"/>
    <w:rsid w:val="008B5C6D"/>
    <w:rsid w:val="008D747A"/>
    <w:rsid w:val="009709EF"/>
    <w:rsid w:val="00A51E89"/>
    <w:rsid w:val="00A9614F"/>
    <w:rsid w:val="00AD2D6B"/>
    <w:rsid w:val="00AF0015"/>
    <w:rsid w:val="00AF0797"/>
    <w:rsid w:val="00AF56B2"/>
    <w:rsid w:val="00B13F0B"/>
    <w:rsid w:val="00B21866"/>
    <w:rsid w:val="00B223D2"/>
    <w:rsid w:val="00B23CAE"/>
    <w:rsid w:val="00B66DD5"/>
    <w:rsid w:val="00B871B1"/>
    <w:rsid w:val="00B9712E"/>
    <w:rsid w:val="00BA7139"/>
    <w:rsid w:val="00BE02C0"/>
    <w:rsid w:val="00C131DD"/>
    <w:rsid w:val="00C476E9"/>
    <w:rsid w:val="00C50942"/>
    <w:rsid w:val="00C63F74"/>
    <w:rsid w:val="00C90466"/>
    <w:rsid w:val="00C90971"/>
    <w:rsid w:val="00CF21F4"/>
    <w:rsid w:val="00D04F5E"/>
    <w:rsid w:val="00D10A85"/>
    <w:rsid w:val="00D32FF1"/>
    <w:rsid w:val="00D801FA"/>
    <w:rsid w:val="00D92D1B"/>
    <w:rsid w:val="00DB2A16"/>
    <w:rsid w:val="00DE13EA"/>
    <w:rsid w:val="00DE3A3D"/>
    <w:rsid w:val="00DE6AB5"/>
    <w:rsid w:val="00E03B77"/>
    <w:rsid w:val="00E32C45"/>
    <w:rsid w:val="00E4318C"/>
    <w:rsid w:val="00E53E97"/>
    <w:rsid w:val="00E56869"/>
    <w:rsid w:val="00E93174"/>
    <w:rsid w:val="00EB4BBB"/>
    <w:rsid w:val="00EC236F"/>
    <w:rsid w:val="00EC285D"/>
    <w:rsid w:val="00ED22D8"/>
    <w:rsid w:val="00F11A89"/>
    <w:rsid w:val="00F1364E"/>
    <w:rsid w:val="00F43287"/>
    <w:rsid w:val="00F74DC2"/>
    <w:rsid w:val="00F82B37"/>
    <w:rsid w:val="00FB13B5"/>
    <w:rsid w:val="00FB66EC"/>
    <w:rsid w:val="00FD2A30"/>
    <w:rsid w:val="00FF4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21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CAE"/>
    <w:pPr>
      <w:spacing w:after="200" w:line="276" w:lineRule="auto"/>
    </w:pPr>
    <w:rPr>
      <w:sz w:val="22"/>
      <w:szCs w:val="22"/>
      <w:lang w:eastAsia="en-US"/>
    </w:rPr>
  </w:style>
  <w:style w:type="paragraph" w:styleId="berschrift3">
    <w:name w:val="heading 3"/>
    <w:basedOn w:val="Standard"/>
    <w:link w:val="berschrift3Zchn"/>
    <w:uiPriority w:val="9"/>
    <w:qFormat/>
    <w:rsid w:val="000D2938"/>
    <w:pPr>
      <w:spacing w:before="100" w:beforeAutospacing="1" w:after="100" w:afterAutospacing="1" w:line="240" w:lineRule="auto"/>
      <w:outlineLvl w:val="2"/>
    </w:pPr>
    <w:rPr>
      <w:rFonts w:ascii="Arial" w:eastAsia="Times New Roman" w:hAnsi="Arial"/>
      <w:b/>
      <w:bCs/>
      <w:sz w:val="27"/>
      <w:szCs w:val="27"/>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1A89"/>
    <w:pPr>
      <w:ind w:left="720"/>
      <w:contextualSpacing/>
    </w:pPr>
  </w:style>
  <w:style w:type="table" w:styleId="Tabellenraster">
    <w:name w:val="Table Grid"/>
    <w:basedOn w:val="NormaleTabelle"/>
    <w:uiPriority w:val="59"/>
    <w:rsid w:val="0016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36ED4"/>
    <w:pPr>
      <w:tabs>
        <w:tab w:val="center" w:pos="4536"/>
        <w:tab w:val="right" w:pos="9072"/>
      </w:tabs>
      <w:spacing w:after="0" w:line="240" w:lineRule="auto"/>
    </w:pPr>
    <w:rPr>
      <w:lang w:val="x-none"/>
    </w:rPr>
  </w:style>
  <w:style w:type="character" w:customStyle="1" w:styleId="KopfzeileZchn">
    <w:name w:val="Kopfzeile Zchn"/>
    <w:link w:val="Kopfzeile"/>
    <w:uiPriority w:val="99"/>
    <w:rsid w:val="00336ED4"/>
    <w:rPr>
      <w:sz w:val="22"/>
      <w:szCs w:val="22"/>
      <w:lang w:eastAsia="en-US"/>
    </w:rPr>
  </w:style>
  <w:style w:type="paragraph" w:styleId="Fuzeile">
    <w:name w:val="footer"/>
    <w:basedOn w:val="Standard"/>
    <w:link w:val="FuzeileZchn"/>
    <w:uiPriority w:val="99"/>
    <w:unhideWhenUsed/>
    <w:rsid w:val="00336ED4"/>
    <w:pPr>
      <w:tabs>
        <w:tab w:val="center" w:pos="4536"/>
        <w:tab w:val="right" w:pos="9072"/>
      </w:tabs>
      <w:spacing w:after="0" w:line="240" w:lineRule="auto"/>
    </w:pPr>
    <w:rPr>
      <w:lang w:val="x-none"/>
    </w:rPr>
  </w:style>
  <w:style w:type="character" w:customStyle="1" w:styleId="FuzeileZchn">
    <w:name w:val="Fußzeile Zchn"/>
    <w:link w:val="Fuzeile"/>
    <w:uiPriority w:val="99"/>
    <w:rsid w:val="00336ED4"/>
    <w:rPr>
      <w:sz w:val="22"/>
      <w:szCs w:val="22"/>
      <w:lang w:eastAsia="en-US"/>
    </w:rPr>
  </w:style>
  <w:style w:type="paragraph" w:styleId="Sprechblasentext">
    <w:name w:val="Balloon Text"/>
    <w:basedOn w:val="Standard"/>
    <w:link w:val="SprechblasentextZchn"/>
    <w:uiPriority w:val="99"/>
    <w:semiHidden/>
    <w:unhideWhenUsed/>
    <w:rsid w:val="00C9046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C90466"/>
    <w:rPr>
      <w:rFonts w:ascii="Tahoma" w:hAnsi="Tahoma" w:cs="Tahoma"/>
      <w:sz w:val="16"/>
      <w:szCs w:val="16"/>
      <w:lang w:eastAsia="en-US"/>
    </w:rPr>
  </w:style>
  <w:style w:type="character" w:customStyle="1" w:styleId="berschrift3Zchn">
    <w:name w:val="Überschrift 3 Zchn"/>
    <w:link w:val="berschrift3"/>
    <w:uiPriority w:val="9"/>
    <w:rsid w:val="000D2938"/>
    <w:rPr>
      <w:rFonts w:ascii="Arial" w:eastAsia="Times New Roman" w:hAnsi="Arial" w:cs="Arial"/>
      <w:b/>
      <w:bCs/>
      <w:sz w:val="27"/>
      <w:szCs w:val="27"/>
    </w:rPr>
  </w:style>
  <w:style w:type="character" w:styleId="Hyperlink">
    <w:name w:val="Hyperlink"/>
    <w:basedOn w:val="Absatz-Standardschriftart"/>
    <w:uiPriority w:val="99"/>
    <w:unhideWhenUsed/>
    <w:rsid w:val="00110E0C"/>
    <w:rPr>
      <w:color w:val="0563C1" w:themeColor="hyperlink"/>
      <w:u w:val="single"/>
    </w:rPr>
  </w:style>
  <w:style w:type="paragraph" w:styleId="StandardWeb">
    <w:name w:val="Normal (Web)"/>
    <w:basedOn w:val="Standard"/>
    <w:uiPriority w:val="99"/>
    <w:semiHidden/>
    <w:unhideWhenUsed/>
    <w:rsid w:val="00FD2A3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FD2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09938">
      <w:bodyDiv w:val="1"/>
      <w:marLeft w:val="0"/>
      <w:marRight w:val="0"/>
      <w:marTop w:val="0"/>
      <w:marBottom w:val="0"/>
      <w:divBdr>
        <w:top w:val="none" w:sz="0" w:space="0" w:color="auto"/>
        <w:left w:val="none" w:sz="0" w:space="0" w:color="auto"/>
        <w:bottom w:val="none" w:sz="0" w:space="0" w:color="auto"/>
        <w:right w:val="none" w:sz="0" w:space="0" w:color="auto"/>
      </w:divBdr>
    </w:div>
    <w:div w:id="1078867636">
      <w:bodyDiv w:val="1"/>
      <w:marLeft w:val="0"/>
      <w:marRight w:val="0"/>
      <w:marTop w:val="0"/>
      <w:marBottom w:val="0"/>
      <w:divBdr>
        <w:top w:val="none" w:sz="0" w:space="0" w:color="auto"/>
        <w:left w:val="none" w:sz="0" w:space="0" w:color="auto"/>
        <w:bottom w:val="none" w:sz="0" w:space="0" w:color="auto"/>
        <w:right w:val="none" w:sz="0" w:space="0" w:color="auto"/>
      </w:divBdr>
    </w:div>
    <w:div w:id="1132331658">
      <w:bodyDiv w:val="1"/>
      <w:marLeft w:val="0"/>
      <w:marRight w:val="0"/>
      <w:marTop w:val="0"/>
      <w:marBottom w:val="0"/>
      <w:divBdr>
        <w:top w:val="none" w:sz="0" w:space="0" w:color="auto"/>
        <w:left w:val="none" w:sz="0" w:space="0" w:color="auto"/>
        <w:bottom w:val="none" w:sz="0" w:space="0" w:color="auto"/>
        <w:right w:val="none" w:sz="0" w:space="0" w:color="auto"/>
      </w:divBdr>
    </w:div>
    <w:div w:id="1208643611">
      <w:bodyDiv w:val="1"/>
      <w:marLeft w:val="0"/>
      <w:marRight w:val="0"/>
      <w:marTop w:val="0"/>
      <w:marBottom w:val="0"/>
      <w:divBdr>
        <w:top w:val="none" w:sz="0" w:space="0" w:color="auto"/>
        <w:left w:val="none" w:sz="0" w:space="0" w:color="auto"/>
        <w:bottom w:val="none" w:sz="0" w:space="0" w:color="auto"/>
        <w:right w:val="none" w:sz="0" w:space="0" w:color="auto"/>
      </w:divBdr>
    </w:div>
    <w:div w:id="1652253579">
      <w:bodyDiv w:val="1"/>
      <w:marLeft w:val="0"/>
      <w:marRight w:val="0"/>
      <w:marTop w:val="0"/>
      <w:marBottom w:val="0"/>
      <w:divBdr>
        <w:top w:val="none" w:sz="0" w:space="0" w:color="auto"/>
        <w:left w:val="none" w:sz="0" w:space="0" w:color="auto"/>
        <w:bottom w:val="none" w:sz="0" w:space="0" w:color="auto"/>
        <w:right w:val="none" w:sz="0" w:space="0" w:color="auto"/>
      </w:divBdr>
    </w:div>
    <w:div w:id="18060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2019-08-30T07:55:00Z</dcterms:created>
  <dcterms:modified xsi:type="dcterms:W3CDTF">2023-08-21T16:38:00Z</dcterms:modified>
</cp:coreProperties>
</file>